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480" w:lineRule="exac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widowControl/>
        <w:spacing w:line="480" w:lineRule="exact"/>
        <w:jc w:val="center"/>
        <w:textAlignment w:val="baseline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单位同意报考证明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秦皇岛市海港区</w:t>
      </w:r>
      <w:r>
        <w:rPr>
          <w:rFonts w:hint="eastAsia" w:ascii="仿宋" w:hAnsi="仿宋" w:eastAsia="仿宋"/>
          <w:sz w:val="32"/>
          <w:szCs w:val="32"/>
        </w:rPr>
        <w:t>卫健</w:t>
      </w:r>
      <w:r>
        <w:rPr>
          <w:rFonts w:ascii="仿宋" w:hAnsi="仿宋" w:eastAsia="仿宋"/>
          <w:sz w:val="32"/>
          <w:szCs w:val="32"/>
        </w:rPr>
        <w:t>局：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兹有我单位职工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同志，参加海港区</w:t>
      </w:r>
      <w:r>
        <w:rPr>
          <w:rFonts w:hint="eastAsia" w:ascii="仿宋" w:hAnsi="仿宋" w:eastAsia="仿宋"/>
          <w:sz w:val="32"/>
          <w:szCs w:val="32"/>
        </w:rPr>
        <w:t>卫健系统专业技术人员</w:t>
      </w:r>
      <w:r>
        <w:rPr>
          <w:rFonts w:ascii="仿宋" w:hAnsi="仿宋" w:eastAsia="仿宋"/>
          <w:sz w:val="32"/>
          <w:szCs w:val="32"/>
        </w:rPr>
        <w:t>公开招聘考试。我单位同意其报考，并保证其如被录用，将配合贵单位办理其档案、工资、党团关系的移交手续。</w:t>
      </w:r>
    </w:p>
    <w:p>
      <w:pPr>
        <w:widowControl/>
        <w:spacing w:line="480" w:lineRule="exact"/>
        <w:ind w:left="638" w:leftChars="304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该同志在我单位的工作起止时间为：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我单位的性质为：（机关、事业、企业、其他）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该同志的现实表现：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单位名称（章）</w:t>
      </w: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　　月　　日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主管部门（章）</w:t>
      </w: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　　月　　日</w:t>
      </w:r>
    </w:p>
    <w:p>
      <w:pPr>
        <w:widowControl/>
        <w:spacing w:line="48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0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2021-09-13T07:10:36Z</dcterms:created>
  <dc:creator>lenovo</dc:creator>
  <cp:lastModifiedBy>lenovo</cp:lastModifiedBy>
  <dcterms:modified xsi:type="dcterms:W3CDTF">2021-09-13T07:10:57Z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